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2FD669FF" w:rsidR="0022631D" w:rsidRPr="0022631D" w:rsidRDefault="0022631D" w:rsidP="00583DE6">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C713FC" w:rsidRPr="00C713FC">
        <w:rPr>
          <w:rFonts w:ascii="GHEA Grapalat" w:hAnsi="GHEA Grapalat"/>
          <w:lang w:val="hy-AM"/>
        </w:rPr>
        <w:t xml:space="preserve">ԱԼԱՎԵՐԴՈՒ ՀԱՄԱՅՆՔԱՊԵՏԱՐԱՆԻ ԿԱՐԻՔՆԵՐԻ ՀԱՄԱՐ ՍԵՅՍՄԻԿ ԾԱՌԱՅՈՒԹՅՈՒՆՆԵՐԻ՝ ՏԵԽՆԻԿԱԿԱՆ ՎԻՃԱԿԻ ՀԵՏԱԶՈՏՈՒԹՅՈՒՆՆԵՐԻ  և ԵԶՐԱԿԱՑՈՒԹՅԱՆ ՏՐԱՄԱԴՐՄԱՆ ՁԵՌՔ ԲԵՐՈՒՄ  </w:t>
      </w:r>
      <w:r w:rsidR="00583DE6" w:rsidRPr="00583DE6">
        <w:rPr>
          <w:rFonts w:ascii="GHEA Grapalat" w:hAnsi="GHEA Grapalat" w:cs="Sylfaen"/>
          <w:b/>
          <w:lang w:val="hy-AM"/>
        </w:rPr>
        <w:t xml:space="preserve">ԼՄԱՀ-ԳՀԾՁԲ-25/109 ծածկագրով ԳՀ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18"/>
        <w:gridCol w:w="567"/>
        <w:gridCol w:w="1348"/>
        <w:gridCol w:w="235"/>
        <w:gridCol w:w="402"/>
        <w:gridCol w:w="307"/>
        <w:gridCol w:w="667"/>
        <w:gridCol w:w="208"/>
        <w:gridCol w:w="117"/>
        <w:gridCol w:w="284"/>
        <w:gridCol w:w="202"/>
        <w:gridCol w:w="8"/>
        <w:gridCol w:w="86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AE19D1">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AE19D1">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AE19D1">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AE19D1">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AE19D1">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3BC5AE7D" w:rsidR="007E27C0" w:rsidRPr="00E9600B" w:rsidRDefault="00C713FC" w:rsidP="007E27C0">
            <w:pPr>
              <w:tabs>
                <w:tab w:val="left" w:pos="1248"/>
              </w:tabs>
              <w:spacing w:before="0" w:after="0"/>
              <w:ind w:left="0" w:firstLine="0"/>
              <w:jc w:val="right"/>
              <w:rPr>
                <w:rFonts w:ascii="GHEA Grapalat" w:eastAsia="Times New Roman" w:hAnsi="GHEA Grapalat"/>
                <w:b/>
                <w:sz w:val="14"/>
                <w:szCs w:val="14"/>
                <w:lang w:val="hy-AM" w:eastAsia="ru-RU"/>
              </w:rPr>
            </w:pPr>
            <w:r w:rsidRPr="00C713FC">
              <w:rPr>
                <w:rFonts w:ascii="GHEA Grapalat" w:hAnsi="GHEA Grapalat"/>
                <w:lang w:val="hy-AM"/>
              </w:rPr>
              <w:t xml:space="preserve">ԱԼԱՎԵՐԴՈՒ ՀԱՄԱՅՆՔԱՊԵՏԱՐԱՆԻ ԿԱՐԻՔՆԵՐԻ ՀԱՄԱՐ ՍԵՅՍՄԻԿ ԾԱՌԱՅՈՒԹՅՈՒՆՆԵՐԻ՝ ՏԵԽՆԻԿԱԿԱՆ ՎԻՃԱԿԻ ՀԵՏԱԶՈՏՈՒԹՅՈՒՆՆԵՐԻ  և ԵԶՐԱԿԱՑՈՒԹՅԱՆ ՏՐԱՄԱԴՐՄԱՆ ՁԵՌՔ ԲԵՐՈՒՄ  </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6E54E0D4" w:rsidR="007E27C0" w:rsidRPr="006F3484" w:rsidRDefault="00C713FC" w:rsidP="007E27C0">
            <w:pPr>
              <w:tabs>
                <w:tab w:val="left" w:pos="1248"/>
              </w:tabs>
              <w:spacing w:before="0" w:after="0"/>
              <w:ind w:left="0" w:firstLine="0"/>
              <w:jc w:val="center"/>
              <w:rPr>
                <w:rFonts w:ascii="GHEA Grapalat" w:eastAsia="Times New Roman" w:hAnsi="GHEA Grapalat"/>
                <w:b/>
                <w:sz w:val="18"/>
                <w:szCs w:val="18"/>
                <w:lang w:eastAsia="ru-RU"/>
              </w:rPr>
            </w:pPr>
            <w:r w:rsidRPr="00C713FC">
              <w:t>80000</w:t>
            </w:r>
          </w:p>
        </w:tc>
        <w:tc>
          <w:tcPr>
            <w:tcW w:w="1351" w:type="dxa"/>
            <w:gridSpan w:val="5"/>
            <w:tcBorders>
              <w:bottom w:val="single" w:sz="8" w:space="0" w:color="auto"/>
            </w:tcBorders>
            <w:vAlign w:val="center"/>
          </w:tcPr>
          <w:p w14:paraId="50F73979" w14:textId="373DC7C6" w:rsidR="007E27C0" w:rsidRPr="006F3484" w:rsidRDefault="00C713FC" w:rsidP="007E27C0">
            <w:pPr>
              <w:tabs>
                <w:tab w:val="left" w:pos="1248"/>
              </w:tabs>
              <w:spacing w:before="0" w:after="0"/>
              <w:ind w:left="0" w:firstLine="0"/>
              <w:jc w:val="center"/>
              <w:rPr>
                <w:rFonts w:ascii="GHEA Grapalat" w:eastAsia="Times New Roman" w:hAnsi="GHEA Grapalat"/>
                <w:b/>
                <w:sz w:val="18"/>
                <w:szCs w:val="18"/>
                <w:lang w:eastAsia="ru-RU"/>
              </w:rPr>
            </w:pPr>
            <w:r w:rsidRPr="00C713FC">
              <w:t>80000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AE19D1">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61BEF13B" w:rsidR="00B30CF0" w:rsidRPr="00E9600B" w:rsidRDefault="00C713FC" w:rsidP="00B30CF0">
            <w:pPr>
              <w:tabs>
                <w:tab w:val="left" w:pos="1248"/>
              </w:tabs>
              <w:spacing w:before="0" w:after="0"/>
              <w:ind w:left="0" w:firstLine="0"/>
              <w:rPr>
                <w:rFonts w:ascii="GHEA Grapalat" w:eastAsia="Times New Roman" w:hAnsi="GHEA Grapalat"/>
                <w:b/>
                <w:sz w:val="14"/>
                <w:szCs w:val="14"/>
                <w:lang w:val="hy-AM" w:eastAsia="ru-RU"/>
              </w:rPr>
            </w:pPr>
            <w:r w:rsidRPr="00C713FC">
              <w:rPr>
                <w:rFonts w:ascii="GHEAGrapalat" w:hAnsi="GHEAGrapalat"/>
                <w:color w:val="030921"/>
                <w:sz w:val="20"/>
                <w:szCs w:val="20"/>
                <w:shd w:val="clear" w:color="auto" w:fill="FEFEFE"/>
              </w:rPr>
              <w:t>2025-12-11</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AE19D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568"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447"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AE19D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568"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005"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73E1CED1" w:rsidR="00B30CF0" w:rsidRPr="0022631D" w:rsidRDefault="00C713FC" w:rsidP="00B30CF0">
            <w:pPr>
              <w:widowControl w:val="0"/>
              <w:spacing w:before="0" w:after="0"/>
              <w:ind w:left="0" w:firstLine="0"/>
              <w:rPr>
                <w:rFonts w:ascii="GHEA Grapalat" w:eastAsia="Times New Roman" w:hAnsi="GHEA Grapalat" w:cs="Sylfaen"/>
                <w:b/>
                <w:color w:val="365F91"/>
                <w:sz w:val="14"/>
                <w:szCs w:val="14"/>
                <w:lang w:eastAsia="ru-RU"/>
              </w:rPr>
            </w:pPr>
            <w:r w:rsidRPr="00C713FC">
              <w:rPr>
                <w:rFonts w:ascii="GHEA Grapalat" w:eastAsia="Times New Roman" w:hAnsi="GHEA Grapalat" w:cs="Sylfaen"/>
                <w:b/>
                <w:color w:val="365F91"/>
                <w:sz w:val="14"/>
                <w:szCs w:val="14"/>
                <w:lang w:eastAsia="ru-RU"/>
              </w:rPr>
              <w:t xml:space="preserve">ԱԼԱՎԵՐԴՈՒ ՀԱՄԱՅՆՔԱՊԵՏԱՐԱՆԻ ԿԱՐԻՔՆԵՐԻ ՀԱՄԱՐ ՍԵՅՍՄԻԿ ԾԱՌԱՅՈՒԹՅՈՒՆՆԵՐԻ՝ ՏԵԽՆԻԿԱԿԱՆ ՎԻՃԱԿԻ </w:t>
            </w:r>
            <w:proofErr w:type="gramStart"/>
            <w:r w:rsidRPr="00C713FC">
              <w:rPr>
                <w:rFonts w:ascii="GHEA Grapalat" w:eastAsia="Times New Roman" w:hAnsi="GHEA Grapalat" w:cs="Sylfaen"/>
                <w:b/>
                <w:color w:val="365F91"/>
                <w:sz w:val="14"/>
                <w:szCs w:val="14"/>
                <w:lang w:eastAsia="ru-RU"/>
              </w:rPr>
              <w:t>ՀԵՏԱԶՈՏՈՒԹՅՈՒՆՆԵՐԻ  և</w:t>
            </w:r>
            <w:proofErr w:type="gramEnd"/>
            <w:r w:rsidRPr="00C713FC">
              <w:rPr>
                <w:rFonts w:ascii="GHEA Grapalat" w:eastAsia="Times New Roman" w:hAnsi="GHEA Grapalat" w:cs="Sylfaen"/>
                <w:b/>
                <w:color w:val="365F91"/>
                <w:sz w:val="14"/>
                <w:szCs w:val="14"/>
                <w:lang w:eastAsia="ru-RU"/>
              </w:rPr>
              <w:t xml:space="preserve"> ԵԶՐԱԿԱՑՈՒԹՅԱՆ ՏՐԱՄԱԴՐՄԱՆ ՁԵՌՔ ԲԵՐՈՒՄ  </w:t>
            </w:r>
          </w:p>
        </w:tc>
      </w:tr>
      <w:tr w:rsidR="00C713FC" w:rsidRPr="0022631D" w14:paraId="4D2A7A56" w14:textId="77777777" w:rsidTr="009D2453">
        <w:trPr>
          <w:trHeight w:val="83"/>
        </w:trPr>
        <w:tc>
          <w:tcPr>
            <w:tcW w:w="1197" w:type="dxa"/>
            <w:gridSpan w:val="3"/>
            <w:vAlign w:val="center"/>
          </w:tcPr>
          <w:p w14:paraId="7F93F338" w14:textId="77777777" w:rsidR="00C713FC" w:rsidRPr="0022631D" w:rsidRDefault="00C713FC" w:rsidP="00C713F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568" w:type="dxa"/>
            <w:gridSpan w:val="8"/>
            <w:tcBorders>
              <w:top w:val="single" w:sz="4" w:space="0" w:color="auto"/>
              <w:left w:val="single" w:sz="4" w:space="0" w:color="auto"/>
              <w:bottom w:val="single" w:sz="4" w:space="0" w:color="auto"/>
              <w:right w:val="single" w:sz="4" w:space="0" w:color="auto"/>
            </w:tcBorders>
          </w:tcPr>
          <w:p w14:paraId="69E6B00A" w14:textId="0C8AED0D" w:rsidR="00C713FC" w:rsidRPr="00296341" w:rsidRDefault="00C713FC" w:rsidP="00C713FC">
            <w:pPr>
              <w:jc w:val="center"/>
              <w:rPr>
                <w:rFonts w:ascii="GHEA Grapalat" w:hAnsi="GHEA Grapalat"/>
                <w:sz w:val="24"/>
                <w:szCs w:val="24"/>
                <w:lang w:val="hy-AM"/>
              </w:rPr>
            </w:pPr>
            <w:r w:rsidRPr="00C713FC">
              <w:rPr>
                <w:rFonts w:ascii="GHEA Grapalat" w:hAnsi="GHEA Grapalat"/>
                <w:sz w:val="24"/>
                <w:szCs w:val="24"/>
                <w:lang w:val="hy-AM"/>
              </w:rPr>
              <w:t>&lt;&lt;ՌԻԳ&gt;&gt; ՍՊԸ</w:t>
            </w:r>
            <w:r>
              <w:rPr>
                <w:rFonts w:ascii="GHEA Grapalat" w:hAnsi="GHEA Grapalat"/>
                <w:sz w:val="24"/>
                <w:szCs w:val="24"/>
                <w:lang w:val="hy-AM"/>
              </w:rPr>
              <w:t xml:space="preserve">  </w:t>
            </w:r>
            <w:r w:rsidRPr="00C713FC">
              <w:rPr>
                <w:rFonts w:ascii="GHEA Grapalat" w:hAnsi="GHEA Grapalat"/>
                <w:sz w:val="24"/>
                <w:szCs w:val="24"/>
                <w:lang w:val="hy-AM"/>
              </w:rPr>
              <w:t>ООО «РИГ»</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51FC63D9" w14:textId="14D1E301" w:rsidR="00C713FC" w:rsidRPr="006F3484" w:rsidRDefault="00C713FC" w:rsidP="00C713FC">
            <w:pPr>
              <w:jc w:val="center"/>
              <w:rPr>
                <w:rFonts w:ascii="Sylfaen" w:hAnsi="Sylfaen"/>
                <w:sz w:val="20"/>
                <w:szCs w:val="20"/>
              </w:rPr>
            </w:pPr>
            <w:r>
              <w:rPr>
                <w:rFonts w:ascii="GHEA Grapalat" w:hAnsi="GHEA Grapalat"/>
                <w:sz w:val="20"/>
                <w:szCs w:val="20"/>
                <w:lang w:val="hy-AM"/>
              </w:rPr>
              <w:t>57500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043339F8" w:rsidR="00C713FC" w:rsidRPr="006F3484" w:rsidRDefault="00C713FC" w:rsidP="00C713FC">
            <w:pPr>
              <w:jc w:val="center"/>
              <w:rPr>
                <w:rFonts w:ascii="Sylfaen" w:hAnsi="Sylfaen"/>
                <w:sz w:val="20"/>
                <w:szCs w:val="20"/>
              </w:rPr>
            </w:pPr>
            <w:r>
              <w:rPr>
                <w:rFonts w:ascii="GHEA Grapalat" w:hAnsi="GHEA Grapalat"/>
                <w:sz w:val="20"/>
                <w:szCs w:val="20"/>
                <w:lang w:val="hy-AM"/>
              </w:rPr>
              <w:t>11500</w:t>
            </w:r>
          </w:p>
        </w:tc>
        <w:tc>
          <w:tcPr>
            <w:tcW w:w="2282" w:type="dxa"/>
            <w:gridSpan w:val="5"/>
            <w:tcBorders>
              <w:top w:val="single" w:sz="4" w:space="0" w:color="auto"/>
              <w:left w:val="single" w:sz="4" w:space="0" w:color="auto"/>
              <w:bottom w:val="single" w:sz="4" w:space="0" w:color="auto"/>
              <w:right w:val="single" w:sz="4" w:space="0" w:color="auto"/>
            </w:tcBorders>
          </w:tcPr>
          <w:p w14:paraId="46412B64" w14:textId="04D6D9AF" w:rsidR="00C713FC" w:rsidRPr="006F3484" w:rsidRDefault="00C713FC" w:rsidP="00C713FC">
            <w:pPr>
              <w:jc w:val="center"/>
              <w:rPr>
                <w:rFonts w:ascii="Sylfaen" w:hAnsi="Sylfaen"/>
                <w:sz w:val="20"/>
                <w:szCs w:val="20"/>
              </w:rPr>
            </w:pPr>
            <w:r>
              <w:rPr>
                <w:rFonts w:ascii="GHEA Grapalat" w:hAnsi="GHEA Grapalat"/>
                <w:sz w:val="20"/>
                <w:szCs w:val="20"/>
                <w:lang w:val="hy-AM"/>
              </w:rPr>
              <w:t>69000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AE19D1">
        <w:tc>
          <w:tcPr>
            <w:tcW w:w="630"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405"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AE19D1">
        <w:tc>
          <w:tcPr>
            <w:tcW w:w="630"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405"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3411950D" w:rsidR="00B30CF0" w:rsidRPr="007301B0" w:rsidRDefault="00C713FC" w:rsidP="00B30CF0">
            <w:pPr>
              <w:spacing w:before="0" w:after="0"/>
              <w:ind w:left="0" w:firstLine="0"/>
              <w:rPr>
                <w:rFonts w:ascii="GHEA Grapalat" w:eastAsia="Times New Roman" w:hAnsi="GHEA Grapalat" w:cs="Sylfaen"/>
                <w:b/>
                <w:sz w:val="14"/>
                <w:szCs w:val="14"/>
                <w:lang w:val="hy-AM" w:eastAsia="ru-RU"/>
              </w:rPr>
            </w:pPr>
            <w:r w:rsidRPr="00C713FC">
              <w:rPr>
                <w:rFonts w:ascii="Sylfaen" w:hAnsi="Sylfaen"/>
                <w:sz w:val="20"/>
                <w:szCs w:val="20"/>
                <w:lang w:val="hy-AM"/>
              </w:rPr>
              <w:t>18.12.2025</w:t>
            </w:r>
            <w:r>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3AA00575"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7"/>
            <w:tcBorders>
              <w:bottom w:val="single" w:sz="8" w:space="0" w:color="auto"/>
            </w:tcBorders>
            <w:vAlign w:val="center"/>
          </w:tcPr>
          <w:p w14:paraId="6ECDE918" w14:textId="3E0AAD1D" w:rsidR="00B30CF0" w:rsidRPr="00796850" w:rsidRDefault="00B30CF0" w:rsidP="00B30CF0">
            <w:pPr>
              <w:spacing w:before="0" w:after="0"/>
              <w:ind w:left="0" w:firstLine="0"/>
              <w:rPr>
                <w:rFonts w:ascii="GHEA Grapalat" w:eastAsia="Times New Roman" w:hAnsi="GHEA Grapalat" w:cs="Sylfaen"/>
                <w:b/>
                <w:sz w:val="14"/>
                <w:szCs w:val="14"/>
                <w:lang w:eastAsia="ru-RU"/>
              </w:rPr>
            </w:pP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0FEBC932"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C713FC">
              <w:rPr>
                <w:rFonts w:ascii="GHEA Grapalat" w:eastAsia="Times New Roman" w:hAnsi="GHEA Grapalat"/>
                <w:b/>
                <w:sz w:val="14"/>
                <w:szCs w:val="14"/>
                <w:lang w:val="hy-AM" w:eastAsia="ru-RU"/>
              </w:rPr>
              <w:t>24</w:t>
            </w:r>
            <w:r w:rsidR="00AE19D1">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val="hy-AM" w:eastAsia="ru-RU"/>
              </w:rPr>
              <w:t>.</w:t>
            </w:r>
            <w:r w:rsidR="005B4AA9">
              <w:rPr>
                <w:rFonts w:ascii="GHEA Grapalat" w:eastAsia="Times New Roman" w:hAnsi="GHEA Grapalat"/>
                <w:b/>
                <w:sz w:val="14"/>
                <w:szCs w:val="14"/>
                <w:lang w:val="hy-AM" w:eastAsia="ru-RU"/>
              </w:rPr>
              <w:t>1</w:t>
            </w:r>
            <w:r w:rsidR="00C713FC">
              <w:rPr>
                <w:rFonts w:ascii="GHEA Grapalat" w:eastAsia="Times New Roman" w:hAnsi="GHEA Grapalat"/>
                <w:b/>
                <w:sz w:val="14"/>
                <w:szCs w:val="14"/>
                <w:lang w:val="hy-AM" w:eastAsia="ru-RU"/>
              </w:rPr>
              <w:t>2</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3FA537BA" w:rsidR="00B30CF0" w:rsidRPr="003B54C2" w:rsidRDefault="00C713FC"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30</w:t>
            </w:r>
            <w:r w:rsidR="00B30CF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w:t>
            </w:r>
            <w:r>
              <w:rPr>
                <w:rFonts w:ascii="GHEA Grapalat" w:eastAsia="Times New Roman" w:hAnsi="GHEA Grapalat"/>
                <w:b/>
                <w:sz w:val="14"/>
                <w:szCs w:val="14"/>
                <w:lang w:eastAsia="ru-RU"/>
              </w:rPr>
              <w:t>2</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r w:rsidR="005B4AA9">
              <w:rPr>
                <w:rFonts w:ascii="GHEA Grapalat" w:eastAsia="Times New Roman" w:hAnsi="GHEA Grapalat"/>
                <w:b/>
                <w:sz w:val="14"/>
                <w:szCs w:val="14"/>
                <w:lang w:val="hy-AM" w:eastAsia="ru-RU"/>
              </w:rPr>
              <w:t xml:space="preserve">        </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13976BED" w:rsidR="00B30CF0" w:rsidRPr="003B54C2" w:rsidRDefault="003311E6"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30</w:t>
            </w:r>
            <w:r w:rsidR="007E27C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w:t>
            </w:r>
            <w:r>
              <w:rPr>
                <w:rFonts w:ascii="GHEA Grapalat" w:eastAsia="Times New Roman" w:hAnsi="GHEA Grapalat"/>
                <w:b/>
                <w:sz w:val="14"/>
                <w:szCs w:val="14"/>
                <w:lang w:eastAsia="ru-RU"/>
              </w:rPr>
              <w:t>2</w:t>
            </w:r>
            <w:r w:rsidR="007E27C0">
              <w:rPr>
                <w:rFonts w:ascii="GHEA Grapalat" w:eastAsia="Times New Roman" w:hAnsi="GHEA Grapalat"/>
                <w:b/>
                <w:sz w:val="14"/>
                <w:szCs w:val="14"/>
                <w:lang w:val="hy-AM" w:eastAsia="ru-RU"/>
              </w:rPr>
              <w:t>.2025թ.</w:t>
            </w:r>
            <w:r w:rsidR="005B4AA9">
              <w:rPr>
                <w:rFonts w:ascii="GHEA Grapalat" w:eastAsia="Times New Roman" w:hAnsi="GHEA Grapalat"/>
                <w:b/>
                <w:sz w:val="14"/>
                <w:szCs w:val="14"/>
                <w:lang w:val="hy-AM" w:eastAsia="ru-RU"/>
              </w:rPr>
              <w:t xml:space="preserve">         </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AE19D1">
        <w:trPr>
          <w:trHeight w:val="237"/>
        </w:trPr>
        <w:tc>
          <w:tcPr>
            <w:tcW w:w="630"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357" w:type="dxa"/>
            <w:gridSpan w:val="4"/>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AE19D1">
        <w:trPr>
          <w:trHeight w:val="238"/>
        </w:trPr>
        <w:tc>
          <w:tcPr>
            <w:tcW w:w="630"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AE19D1">
        <w:trPr>
          <w:trHeight w:val="263"/>
        </w:trPr>
        <w:tc>
          <w:tcPr>
            <w:tcW w:w="630"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AE19D1">
        <w:trPr>
          <w:trHeight w:val="146"/>
        </w:trPr>
        <w:tc>
          <w:tcPr>
            <w:tcW w:w="630" w:type="dxa"/>
            <w:gridSpan w:val="2"/>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Pr>
          <w:p w14:paraId="23BDB7F2" w14:textId="60D5328D" w:rsidR="007E27C0" w:rsidRPr="00676BB0" w:rsidRDefault="003311E6" w:rsidP="007E27C0">
            <w:pPr>
              <w:spacing w:before="0" w:after="0"/>
              <w:jc w:val="center"/>
              <w:rPr>
                <w:rFonts w:ascii="Sylfaen" w:hAnsi="Sylfaen"/>
                <w:sz w:val="20"/>
                <w:szCs w:val="20"/>
              </w:rPr>
            </w:pPr>
            <w:r w:rsidRPr="003311E6">
              <w:t>&lt;&lt;ՌԻԳ&gt;&gt; ՍՊԸ</w:t>
            </w:r>
          </w:p>
        </w:tc>
        <w:tc>
          <w:tcPr>
            <w:tcW w:w="1299" w:type="dxa"/>
            <w:gridSpan w:val="4"/>
            <w:vAlign w:val="center"/>
          </w:tcPr>
          <w:p w14:paraId="40467457" w14:textId="0E051265" w:rsidR="007E27C0" w:rsidRPr="00D33714" w:rsidRDefault="00583DE6" w:rsidP="007E27C0">
            <w:pPr>
              <w:widowControl w:val="0"/>
              <w:spacing w:before="0" w:after="0"/>
              <w:ind w:left="0" w:firstLine="0"/>
              <w:jc w:val="center"/>
              <w:rPr>
                <w:rFonts w:ascii="GHEA Grapalat" w:eastAsia="Times New Roman" w:hAnsi="GHEA Grapalat"/>
                <w:b/>
                <w:sz w:val="18"/>
                <w:szCs w:val="18"/>
                <w:lang w:val="hy-AM" w:eastAsia="ru-RU"/>
              </w:rPr>
            </w:pPr>
            <w:r w:rsidRPr="00583DE6">
              <w:rPr>
                <w:rFonts w:ascii="GHEA Grapalat" w:hAnsi="GHEA Grapalat" w:cs="Sylfaen"/>
                <w:b/>
                <w:lang w:val="hy-AM"/>
              </w:rPr>
              <w:t>ԼՄԱՀ-ԳՀԾՁԲ-25/109</w:t>
            </w:r>
          </w:p>
        </w:tc>
        <w:tc>
          <w:tcPr>
            <w:tcW w:w="1357" w:type="dxa"/>
            <w:gridSpan w:val="4"/>
            <w:vAlign w:val="center"/>
          </w:tcPr>
          <w:p w14:paraId="69E9F4A3" w14:textId="6BD381EC" w:rsidR="007E27C0" w:rsidRPr="003B54C2" w:rsidRDefault="00C713FC" w:rsidP="007E27C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30</w:t>
            </w:r>
            <w:r w:rsidR="008325AF" w:rsidRPr="008325AF">
              <w:rPr>
                <w:rFonts w:ascii="GHEA Grapalat" w:eastAsia="Times New Roman" w:hAnsi="GHEA Grapalat"/>
                <w:b/>
                <w:sz w:val="14"/>
                <w:szCs w:val="14"/>
                <w:lang w:eastAsia="ru-RU"/>
              </w:rPr>
              <w:t>.1</w:t>
            </w:r>
            <w:r>
              <w:rPr>
                <w:rFonts w:ascii="GHEA Grapalat" w:eastAsia="Times New Roman" w:hAnsi="GHEA Grapalat"/>
                <w:b/>
                <w:sz w:val="14"/>
                <w:szCs w:val="14"/>
                <w:lang w:eastAsia="ru-RU"/>
              </w:rPr>
              <w:t>2</w:t>
            </w:r>
            <w:r w:rsidR="008325AF" w:rsidRPr="008325AF">
              <w:rPr>
                <w:rFonts w:ascii="GHEA Grapalat" w:eastAsia="Times New Roman" w:hAnsi="GHEA Grapalat"/>
                <w:b/>
                <w:sz w:val="14"/>
                <w:szCs w:val="14"/>
                <w:lang w:eastAsia="ru-RU"/>
              </w:rPr>
              <w:t>.2025թ</w:t>
            </w:r>
            <w:r w:rsidR="007E27C0">
              <w:rPr>
                <w:rFonts w:ascii="GHEA Grapalat" w:eastAsia="Times New Roman" w:hAnsi="GHEA Grapalat"/>
                <w:b/>
                <w:sz w:val="14"/>
                <w:szCs w:val="14"/>
                <w:lang w:val="hy-AM" w:eastAsia="ru-RU"/>
              </w:rPr>
              <w:t>.</w:t>
            </w:r>
          </w:p>
        </w:tc>
        <w:tc>
          <w:tcPr>
            <w:tcW w:w="1136" w:type="dxa"/>
            <w:gridSpan w:val="5"/>
            <w:vAlign w:val="center"/>
          </w:tcPr>
          <w:p w14:paraId="4F5AF28C" w14:textId="39F8DD31" w:rsidR="007E27C0" w:rsidRPr="00114810" w:rsidRDefault="00C713FC"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19.01.2026թ.</w:t>
            </w:r>
          </w:p>
        </w:tc>
        <w:tc>
          <w:tcPr>
            <w:tcW w:w="1073" w:type="dxa"/>
            <w:gridSpan w:val="3"/>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38260808" w:rsidR="007E27C0" w:rsidRPr="00B20F53" w:rsidRDefault="00C713FC" w:rsidP="00114810">
            <w:pPr>
              <w:widowControl w:val="0"/>
              <w:spacing w:before="0" w:after="0"/>
              <w:ind w:left="0" w:firstLine="0"/>
              <w:rPr>
                <w:rFonts w:ascii="GHEA Grapalat" w:eastAsia="Times New Roman" w:hAnsi="GHEA Grapalat" w:cs="Sylfaen"/>
                <w:b/>
                <w:sz w:val="14"/>
                <w:szCs w:val="14"/>
                <w:lang w:eastAsia="ru-RU"/>
              </w:rPr>
            </w:pPr>
            <w:r>
              <w:t>69</w:t>
            </w:r>
            <w:r w:rsidR="00AE19D1" w:rsidRPr="00AE19D1">
              <w:t>000</w:t>
            </w:r>
          </w:p>
        </w:tc>
        <w:tc>
          <w:tcPr>
            <w:tcW w:w="2035" w:type="dxa"/>
            <w:gridSpan w:val="2"/>
          </w:tcPr>
          <w:p w14:paraId="18F0173A" w14:textId="0FBFB665" w:rsidR="007E27C0" w:rsidRPr="00B20F53" w:rsidRDefault="00C713FC" w:rsidP="007E27C0">
            <w:pPr>
              <w:widowControl w:val="0"/>
              <w:spacing w:before="0" w:after="0"/>
              <w:ind w:left="0" w:firstLine="0"/>
              <w:jc w:val="center"/>
              <w:rPr>
                <w:rFonts w:ascii="GHEA Grapalat" w:eastAsia="Times New Roman" w:hAnsi="GHEA Grapalat" w:cs="Sylfaen"/>
                <w:b/>
                <w:sz w:val="14"/>
                <w:szCs w:val="14"/>
                <w:lang w:eastAsia="ru-RU"/>
              </w:rPr>
            </w:pPr>
            <w:r>
              <w:t>69</w:t>
            </w:r>
            <w:r w:rsidR="00AE19D1" w:rsidRPr="00AE19D1">
              <w:t>000</w:t>
            </w:r>
          </w:p>
        </w:tc>
      </w:tr>
      <w:tr w:rsidR="00C164F8" w:rsidRPr="00B20F53" w14:paraId="747C5F04" w14:textId="77777777" w:rsidTr="00AE19D1">
        <w:trPr>
          <w:trHeight w:val="110"/>
        </w:trPr>
        <w:tc>
          <w:tcPr>
            <w:tcW w:w="630"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357" w:type="dxa"/>
            <w:gridSpan w:val="4"/>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AE19D1">
        <w:trPr>
          <w:trHeight w:val="744"/>
        </w:trPr>
        <w:tc>
          <w:tcPr>
            <w:tcW w:w="630"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583"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693"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A73CE1" w:rsidRPr="00D72936" w14:paraId="12D02B3E" w14:textId="77777777" w:rsidTr="00AE19D1">
        <w:trPr>
          <w:trHeight w:val="1156"/>
        </w:trPr>
        <w:tc>
          <w:tcPr>
            <w:tcW w:w="630" w:type="dxa"/>
            <w:gridSpan w:val="2"/>
            <w:tcBorders>
              <w:bottom w:val="single" w:sz="8" w:space="0" w:color="auto"/>
            </w:tcBorders>
            <w:vAlign w:val="center"/>
          </w:tcPr>
          <w:p w14:paraId="537E4A0E" w14:textId="77777777" w:rsidR="00A73CE1" w:rsidRPr="0022631D" w:rsidRDefault="00A73CE1" w:rsidP="00A73CE1">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4"/>
            <w:tcBorders>
              <w:bottom w:val="single" w:sz="8" w:space="0" w:color="auto"/>
            </w:tcBorders>
          </w:tcPr>
          <w:p w14:paraId="2EEBE82F" w14:textId="465E96E8" w:rsidR="00A73CE1" w:rsidRPr="007E27C0" w:rsidRDefault="003311E6" w:rsidP="00A73CE1">
            <w:pPr>
              <w:widowControl w:val="0"/>
              <w:spacing w:before="0" w:after="0"/>
              <w:ind w:left="0" w:firstLine="0"/>
              <w:jc w:val="center"/>
              <w:rPr>
                <w:rFonts w:ascii="GHEA Grapalat" w:eastAsia="Times New Roman" w:hAnsi="GHEA Grapalat"/>
                <w:b/>
                <w:sz w:val="14"/>
                <w:szCs w:val="14"/>
                <w:lang w:val="hy-AM" w:eastAsia="ru-RU"/>
              </w:rPr>
            </w:pPr>
            <w:r w:rsidRPr="003311E6">
              <w:rPr>
                <w:lang w:val="hy-AM"/>
              </w:rPr>
              <w:t>&lt;&lt;ՌԻԳ&gt;&gt; ՍՊԸ</w:t>
            </w:r>
          </w:p>
        </w:tc>
        <w:tc>
          <w:tcPr>
            <w:tcW w:w="1583" w:type="dxa"/>
            <w:gridSpan w:val="5"/>
            <w:tcBorders>
              <w:top w:val="single" w:sz="4" w:space="0" w:color="auto"/>
              <w:left w:val="single" w:sz="4" w:space="0" w:color="auto"/>
              <w:bottom w:val="single" w:sz="4" w:space="0" w:color="auto"/>
              <w:right w:val="single" w:sz="4" w:space="0" w:color="auto"/>
            </w:tcBorders>
          </w:tcPr>
          <w:p w14:paraId="3AC9C3AE" w14:textId="77777777" w:rsidR="003311E6" w:rsidRDefault="003311E6" w:rsidP="00A73CE1">
            <w:pPr>
              <w:ind w:left="0" w:firstLine="0"/>
              <w:rPr>
                <w:sz w:val="20"/>
                <w:szCs w:val="20"/>
                <w:lang w:val="hy-AM"/>
              </w:rPr>
            </w:pPr>
            <w:r w:rsidRPr="003311E6">
              <w:rPr>
                <w:sz w:val="20"/>
                <w:szCs w:val="20"/>
                <w:lang w:val="hy-AM"/>
              </w:rPr>
              <w:t xml:space="preserve">Ք․Երևան </w:t>
            </w:r>
          </w:p>
          <w:p w14:paraId="2B371889" w14:textId="7396D634" w:rsidR="00A73CE1" w:rsidRPr="00A73CE1" w:rsidRDefault="00A73CE1" w:rsidP="00A73CE1">
            <w:pPr>
              <w:ind w:left="0" w:firstLine="0"/>
              <w:rPr>
                <w:sz w:val="20"/>
                <w:szCs w:val="20"/>
                <w:lang w:val="hy-AM"/>
              </w:rPr>
            </w:pPr>
            <w:r w:rsidRPr="00A73CE1">
              <w:rPr>
                <w:sz w:val="20"/>
                <w:szCs w:val="20"/>
              </w:rPr>
              <w:t>0</w:t>
            </w:r>
            <w:r w:rsidR="003311E6">
              <w:rPr>
                <w:sz w:val="20"/>
                <w:szCs w:val="20"/>
              </w:rPr>
              <w:t>93 87 90 80</w:t>
            </w:r>
          </w:p>
        </w:tc>
        <w:tc>
          <w:tcPr>
            <w:tcW w:w="2693" w:type="dxa"/>
            <w:gridSpan w:val="9"/>
            <w:tcBorders>
              <w:top w:val="single" w:sz="4" w:space="0" w:color="auto"/>
              <w:left w:val="single" w:sz="4" w:space="0" w:color="auto"/>
              <w:bottom w:val="single" w:sz="4" w:space="0" w:color="auto"/>
              <w:right w:val="single" w:sz="4" w:space="0" w:color="auto"/>
            </w:tcBorders>
          </w:tcPr>
          <w:p w14:paraId="2196C1C8" w14:textId="5687CB4A" w:rsidR="00AE19D1" w:rsidRPr="00AE19D1" w:rsidRDefault="003311E6" w:rsidP="00AE19D1">
            <w:r>
              <w:t>Rig1sp@</w:t>
            </w:r>
            <w:r w:rsidR="00AE19D1" w:rsidRPr="00AE19D1">
              <w:t>mail.</w:t>
            </w:r>
            <w:r>
              <w:t>ru</w:t>
            </w:r>
          </w:p>
          <w:p w14:paraId="7BB501DA" w14:textId="3ADBE96D" w:rsidR="00A73CE1" w:rsidRPr="00A73CE1" w:rsidRDefault="00A73CE1" w:rsidP="00A73CE1">
            <w:pPr>
              <w:jc w:val="center"/>
              <w:rPr>
                <w:rFonts w:ascii="GHEA Grapalat" w:hAnsi="GHEA Grapalat"/>
                <w:sz w:val="20"/>
                <w:szCs w:val="20"/>
              </w:rPr>
            </w:pPr>
          </w:p>
        </w:tc>
        <w:tc>
          <w:tcPr>
            <w:tcW w:w="1684" w:type="dxa"/>
            <w:gridSpan w:val="7"/>
            <w:tcBorders>
              <w:bottom w:val="single" w:sz="8" w:space="0" w:color="auto"/>
            </w:tcBorders>
            <w:vAlign w:val="center"/>
          </w:tcPr>
          <w:p w14:paraId="6A151056" w14:textId="43A521FA" w:rsidR="00A73CE1" w:rsidRPr="00D72936" w:rsidRDefault="003311E6" w:rsidP="00A73CE1">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2471708125120000</w:t>
            </w:r>
          </w:p>
        </w:tc>
        <w:tc>
          <w:tcPr>
            <w:tcW w:w="2070" w:type="dxa"/>
            <w:gridSpan w:val="3"/>
            <w:tcBorders>
              <w:bottom w:val="single" w:sz="8" w:space="0" w:color="auto"/>
            </w:tcBorders>
            <w:vAlign w:val="center"/>
          </w:tcPr>
          <w:p w14:paraId="4520B518" w14:textId="1D9BF287" w:rsidR="00A73CE1" w:rsidRPr="00D72936" w:rsidRDefault="003311E6" w:rsidP="00A73CE1">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02277494</w:t>
            </w:r>
          </w:p>
        </w:tc>
      </w:tr>
      <w:tr w:rsidR="008E6DBD" w:rsidRPr="00D72936" w14:paraId="47A1A5AD" w14:textId="77777777" w:rsidTr="00AE19D1">
        <w:trPr>
          <w:trHeight w:val="40"/>
        </w:trPr>
        <w:tc>
          <w:tcPr>
            <w:tcW w:w="630"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4"/>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583"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693"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83DE6"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583DE6"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83DE6"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Ինչպես սույն ընթացակարգի տվյալ չափաբաժնի մասով հայտ ներկայացրած մասնակիցները, այնպես էլ Հայաստանի Հանրապետությունում պետական գրանցում </w:t>
            </w:r>
            <w:r w:rsidRPr="00F363F4">
              <w:rPr>
                <w:rFonts w:ascii="GHEA Grapalat" w:eastAsia="Times New Roman" w:hAnsi="GHEA Grapalat"/>
                <w:b/>
                <w:sz w:val="14"/>
                <w:szCs w:val="14"/>
                <w:lang w:val="hy-AM" w:eastAsia="ru-RU"/>
              </w:rPr>
              <w:lastRenderedPageBreak/>
              <w:t>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583DE6"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83DE6"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583DE6"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83DE6"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583DE6"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83DE6"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583DE6"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AE19D1">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AE19D1">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89F7" w14:textId="77777777" w:rsidR="005F173A" w:rsidRDefault="005F173A" w:rsidP="0022631D">
      <w:pPr>
        <w:spacing w:before="0" w:after="0"/>
      </w:pPr>
      <w:r>
        <w:separator/>
      </w:r>
    </w:p>
  </w:endnote>
  <w:endnote w:type="continuationSeparator" w:id="0">
    <w:p w14:paraId="6D771FF6" w14:textId="77777777" w:rsidR="005F173A" w:rsidRDefault="005F173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CCB8" w14:textId="77777777" w:rsidR="005F173A" w:rsidRDefault="005F173A" w:rsidP="0022631D">
      <w:pPr>
        <w:spacing w:before="0" w:after="0"/>
      </w:pPr>
      <w:r>
        <w:separator/>
      </w:r>
    </w:p>
  </w:footnote>
  <w:footnote w:type="continuationSeparator" w:id="0">
    <w:p w14:paraId="6A5BAC43" w14:textId="77777777" w:rsidR="005F173A" w:rsidRDefault="005F173A"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60599"/>
    <w:rsid w:val="0007090E"/>
    <w:rsid w:val="00070E3D"/>
    <w:rsid w:val="00073D66"/>
    <w:rsid w:val="00075581"/>
    <w:rsid w:val="000B0199"/>
    <w:rsid w:val="000B52CC"/>
    <w:rsid w:val="000C1B7C"/>
    <w:rsid w:val="000D6F19"/>
    <w:rsid w:val="000E4228"/>
    <w:rsid w:val="000E4FF1"/>
    <w:rsid w:val="000F1B84"/>
    <w:rsid w:val="000F274F"/>
    <w:rsid w:val="000F376D"/>
    <w:rsid w:val="001021B0"/>
    <w:rsid w:val="00114810"/>
    <w:rsid w:val="001168F2"/>
    <w:rsid w:val="00116EE6"/>
    <w:rsid w:val="00166737"/>
    <w:rsid w:val="0018422F"/>
    <w:rsid w:val="001A1999"/>
    <w:rsid w:val="001C1BE1"/>
    <w:rsid w:val="001E0091"/>
    <w:rsid w:val="0020341A"/>
    <w:rsid w:val="00212F36"/>
    <w:rsid w:val="0022631D"/>
    <w:rsid w:val="002612CB"/>
    <w:rsid w:val="0028778B"/>
    <w:rsid w:val="00293DA7"/>
    <w:rsid w:val="00295B92"/>
    <w:rsid w:val="00296341"/>
    <w:rsid w:val="002E4E6F"/>
    <w:rsid w:val="002E69AF"/>
    <w:rsid w:val="002F16CC"/>
    <w:rsid w:val="002F1FEB"/>
    <w:rsid w:val="002F69AC"/>
    <w:rsid w:val="0031290E"/>
    <w:rsid w:val="003305B4"/>
    <w:rsid w:val="003311E6"/>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3396"/>
    <w:rsid w:val="00503BCC"/>
    <w:rsid w:val="00504C3D"/>
    <w:rsid w:val="00530611"/>
    <w:rsid w:val="00530A3E"/>
    <w:rsid w:val="00546023"/>
    <w:rsid w:val="005658B0"/>
    <w:rsid w:val="005737F9"/>
    <w:rsid w:val="00583DE6"/>
    <w:rsid w:val="005B2BF4"/>
    <w:rsid w:val="005B4AA9"/>
    <w:rsid w:val="005D5FBD"/>
    <w:rsid w:val="005F173A"/>
    <w:rsid w:val="005F788C"/>
    <w:rsid w:val="0060110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811DF9"/>
    <w:rsid w:val="0081420B"/>
    <w:rsid w:val="008325AF"/>
    <w:rsid w:val="008711F3"/>
    <w:rsid w:val="008C4E62"/>
    <w:rsid w:val="008E493A"/>
    <w:rsid w:val="008E63AB"/>
    <w:rsid w:val="008E6DBD"/>
    <w:rsid w:val="008F6261"/>
    <w:rsid w:val="00907675"/>
    <w:rsid w:val="0091040A"/>
    <w:rsid w:val="009C27FD"/>
    <w:rsid w:val="009C5E0F"/>
    <w:rsid w:val="009E75FF"/>
    <w:rsid w:val="009F224E"/>
    <w:rsid w:val="00A25649"/>
    <w:rsid w:val="00A306F5"/>
    <w:rsid w:val="00A31820"/>
    <w:rsid w:val="00A33167"/>
    <w:rsid w:val="00A504CB"/>
    <w:rsid w:val="00A63AFD"/>
    <w:rsid w:val="00A73CE1"/>
    <w:rsid w:val="00AA32E4"/>
    <w:rsid w:val="00AD07B9"/>
    <w:rsid w:val="00AD0E34"/>
    <w:rsid w:val="00AD59DC"/>
    <w:rsid w:val="00AE19D1"/>
    <w:rsid w:val="00B0498C"/>
    <w:rsid w:val="00B20F53"/>
    <w:rsid w:val="00B30CF0"/>
    <w:rsid w:val="00B33828"/>
    <w:rsid w:val="00B341B3"/>
    <w:rsid w:val="00B37E9E"/>
    <w:rsid w:val="00B65391"/>
    <w:rsid w:val="00B70BA1"/>
    <w:rsid w:val="00B75762"/>
    <w:rsid w:val="00B91DE2"/>
    <w:rsid w:val="00B94EA2"/>
    <w:rsid w:val="00BA03B0"/>
    <w:rsid w:val="00BA2F1B"/>
    <w:rsid w:val="00BB0A93"/>
    <w:rsid w:val="00BB67E2"/>
    <w:rsid w:val="00BB7186"/>
    <w:rsid w:val="00BD3D4E"/>
    <w:rsid w:val="00BF1465"/>
    <w:rsid w:val="00BF4745"/>
    <w:rsid w:val="00C07C24"/>
    <w:rsid w:val="00C164F8"/>
    <w:rsid w:val="00C4441C"/>
    <w:rsid w:val="00C46AE9"/>
    <w:rsid w:val="00C67686"/>
    <w:rsid w:val="00C713FC"/>
    <w:rsid w:val="00C739B4"/>
    <w:rsid w:val="00C84DF7"/>
    <w:rsid w:val="00C96337"/>
    <w:rsid w:val="00C96BED"/>
    <w:rsid w:val="00CB44D2"/>
    <w:rsid w:val="00CB5710"/>
    <w:rsid w:val="00CC1F23"/>
    <w:rsid w:val="00CD398D"/>
    <w:rsid w:val="00CF1F70"/>
    <w:rsid w:val="00D33714"/>
    <w:rsid w:val="00D350DE"/>
    <w:rsid w:val="00D36189"/>
    <w:rsid w:val="00D6711A"/>
    <w:rsid w:val="00D72936"/>
    <w:rsid w:val="00D80C64"/>
    <w:rsid w:val="00D95269"/>
    <w:rsid w:val="00DE06F1"/>
    <w:rsid w:val="00DE343E"/>
    <w:rsid w:val="00DE6FA9"/>
    <w:rsid w:val="00E243EA"/>
    <w:rsid w:val="00E33A25"/>
    <w:rsid w:val="00E4188B"/>
    <w:rsid w:val="00E538D8"/>
    <w:rsid w:val="00E54C4D"/>
    <w:rsid w:val="00E56328"/>
    <w:rsid w:val="00E95479"/>
    <w:rsid w:val="00E9600B"/>
    <w:rsid w:val="00EA01A2"/>
    <w:rsid w:val="00EA568C"/>
    <w:rsid w:val="00EA767F"/>
    <w:rsid w:val="00EB59EE"/>
    <w:rsid w:val="00EE3885"/>
    <w:rsid w:val="00EF16D0"/>
    <w:rsid w:val="00EF628F"/>
    <w:rsid w:val="00F071B9"/>
    <w:rsid w:val="00F10AFE"/>
    <w:rsid w:val="00F31004"/>
    <w:rsid w:val="00F363F4"/>
    <w:rsid w:val="00F57D2E"/>
    <w:rsid w:val="00F64167"/>
    <w:rsid w:val="00F6673B"/>
    <w:rsid w:val="00F77AAD"/>
    <w:rsid w:val="00F916C4"/>
    <w:rsid w:val="00F92D3D"/>
    <w:rsid w:val="00FB097B"/>
    <w:rsid w:val="00FC72B1"/>
    <w:rsid w:val="00FC77CF"/>
    <w:rsid w:val="00FD24C1"/>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4692</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2025-10-30T12:51:00Z</cp:lastPrinted>
  <dcterms:created xsi:type="dcterms:W3CDTF">2025-12-30T09:23:00Z</dcterms:created>
  <dcterms:modified xsi:type="dcterms:W3CDTF">2025-12-30T09:23:00Z</dcterms:modified>
</cp:coreProperties>
</file>